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BD" w:rsidRPr="00C72FE9" w:rsidRDefault="007E75BD" w:rsidP="007E75BD">
      <w:pPr>
        <w:pStyle w:val="p0"/>
        <w:spacing w:before="0" w:beforeAutospacing="0" w:after="0" w:afterAutospacing="0" w:line="480" w:lineRule="auto"/>
        <w:jc w:val="center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2015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年上半年人文社会科学</w:t>
      </w:r>
      <w:r w:rsidRPr="00C72FE9">
        <w:rPr>
          <w:rFonts w:ascii="楷体_GB2312" w:eastAsia="楷体_GB2312" w:hint="eastAsia"/>
          <w:b/>
          <w:color w:val="000000"/>
          <w:sz w:val="32"/>
          <w:szCs w:val="32"/>
        </w:rPr>
        <w:t>科研成果获奖一览表</w:t>
      </w:r>
    </w:p>
    <w:tbl>
      <w:tblPr>
        <w:tblW w:w="13376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6"/>
        <w:gridCol w:w="6326"/>
        <w:gridCol w:w="1288"/>
        <w:gridCol w:w="3276"/>
        <w:gridCol w:w="1380"/>
      </w:tblGrid>
      <w:tr w:rsidR="007E75BD" w:rsidRPr="000E2202" w:rsidTr="003651C6">
        <w:trPr>
          <w:jc w:val="center"/>
        </w:trPr>
        <w:tc>
          <w:tcPr>
            <w:tcW w:w="1106" w:type="dxa"/>
          </w:tcPr>
          <w:p w:rsidR="007E75BD" w:rsidRPr="000E2202" w:rsidRDefault="007E75BD" w:rsidP="003651C6">
            <w:pPr>
              <w:jc w:val="center"/>
              <w:rPr>
                <w:rFonts w:ascii="黑体" w:eastAsia="黑体" w:hAnsi="黑体"/>
                <w:b/>
              </w:rPr>
            </w:pPr>
            <w:r w:rsidRPr="000E2202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6326" w:type="dxa"/>
          </w:tcPr>
          <w:p w:rsidR="007E75BD" w:rsidRPr="000E2202" w:rsidRDefault="007E75BD" w:rsidP="003651C6">
            <w:pPr>
              <w:jc w:val="center"/>
              <w:rPr>
                <w:rFonts w:ascii="黑体" w:eastAsia="黑体" w:hAnsi="黑体"/>
                <w:b/>
              </w:rPr>
            </w:pPr>
            <w:r w:rsidRPr="000E2202">
              <w:rPr>
                <w:rFonts w:ascii="黑体" w:eastAsia="黑体" w:hAnsi="黑体" w:hint="eastAsia"/>
                <w:b/>
              </w:rPr>
              <w:t>成果名称</w:t>
            </w:r>
          </w:p>
        </w:tc>
        <w:tc>
          <w:tcPr>
            <w:tcW w:w="1288" w:type="dxa"/>
          </w:tcPr>
          <w:p w:rsidR="007E75BD" w:rsidRPr="000E2202" w:rsidRDefault="007E75BD" w:rsidP="003651C6">
            <w:pPr>
              <w:jc w:val="center"/>
              <w:rPr>
                <w:rFonts w:ascii="黑体" w:eastAsia="黑体" w:hAnsi="黑体"/>
                <w:b/>
              </w:rPr>
            </w:pPr>
            <w:r w:rsidRPr="000E2202">
              <w:rPr>
                <w:rFonts w:ascii="黑体" w:eastAsia="黑体" w:hAnsi="黑体" w:hint="eastAsia"/>
                <w:b/>
              </w:rPr>
              <w:t>负责人</w:t>
            </w:r>
          </w:p>
        </w:tc>
        <w:tc>
          <w:tcPr>
            <w:tcW w:w="3276" w:type="dxa"/>
          </w:tcPr>
          <w:p w:rsidR="007E75BD" w:rsidRPr="000E2202" w:rsidRDefault="007E75BD" w:rsidP="003651C6">
            <w:pPr>
              <w:jc w:val="center"/>
              <w:rPr>
                <w:rFonts w:ascii="黑体" w:eastAsia="黑体" w:hAnsi="黑体"/>
                <w:b/>
              </w:rPr>
            </w:pPr>
            <w:r w:rsidRPr="000E2202">
              <w:rPr>
                <w:rFonts w:ascii="黑体" w:eastAsia="黑体" w:hAnsi="黑体" w:hint="eastAsia"/>
                <w:b/>
              </w:rPr>
              <w:t>奖励类别</w:t>
            </w:r>
          </w:p>
        </w:tc>
        <w:tc>
          <w:tcPr>
            <w:tcW w:w="1380" w:type="dxa"/>
          </w:tcPr>
          <w:p w:rsidR="007E75BD" w:rsidRPr="000E2202" w:rsidRDefault="007E75BD" w:rsidP="003651C6">
            <w:pPr>
              <w:jc w:val="center"/>
              <w:rPr>
                <w:rFonts w:ascii="黑体" w:eastAsia="黑体" w:hAnsi="黑体"/>
                <w:b/>
              </w:rPr>
            </w:pPr>
            <w:r w:rsidRPr="000E2202">
              <w:rPr>
                <w:rFonts w:ascii="黑体" w:eastAsia="黑体" w:hAnsi="黑体" w:hint="eastAsia"/>
                <w:b/>
              </w:rPr>
              <w:t>奖励级别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面向优化管理的突发事件网络舆情信息流导控研究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张玉亮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全面深化改革总目标蕴含的三个关系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周玉清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县域乡村地域功能演化与发展模式研究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龚迎春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自然的神韵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朱建锋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陈式太极拳文化双语赏析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申国卿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生态文明视域下资源型城市低碳转型战略框架及路径设计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徐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君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我国小微企业薪酬管理问题研究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傅端香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群众路线与实现中国梦的内在逻辑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张富文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社会主义核心价值体系引领社会诚信建设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张尚字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可雇佣能力与职业成功及其关系研究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邹小玲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河南省经济学优秀成果奖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耕地保护经济补偿的基本问题分析及其政策路径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牛海鹏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河南省经济学优秀成果奖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省运会文化随笔系列：“郑说好运”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郑小九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河南省社会科学普及优秀作品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生态文明视域下资源型城市低碳转型战略框架及路径设计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徐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君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认知诗学研究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刘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文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金代诸宫调词汇研究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张海媚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朱仙镇木版年画的传承和保护问题研究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崔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晓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从知识管理到知识服务：学术信息数据库的发展转型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李明理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论中国梦的人民主体性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曹根记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民国时期铁路工人群体研究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孙自俭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环境管制与企业竞争力：理论与实践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创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构建中国特色现代大学制度实践模式探讨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锟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欧洲大学科研捐赠模式与保障措施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杨晓斐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突发事件网络舆情主体静态博弈分析及相关政策建议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张玉亮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模式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知识生产的理论阐释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——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内涵、情境、特质与大学向度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武学超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与神共舞：普希金诗歌创作审美谈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张宏涛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高校图书馆男性馆员职业发展规划探析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——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以河南理工大学图书馆为例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金建军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纯网络期刊评价研究进展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王燕平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太极拳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: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一种标识性文化符号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王柏利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低俗现象的本质及抵制策略分析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王新刚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河南省区域发展协调度评价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乔旭宁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基于平衡计分卡的公共资源类旅游景区绩效评价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近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50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年来窟野河径流年内分配及变化趋势研究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郭巧玲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社区公共服务碎片化的整体性治理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孔娜娜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基于风险的特种设备使用单位安全分类监管研究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江书军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基于三角模型的城市土地生态安全区域差异分析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——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以河南省为例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张小虎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“美丽中国”：想象共同体的内生与他构───基于旅游者视角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毕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剑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非常规突发事件应急资源需求情景构建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张永领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坚持群众路线是实现中国梦的根本保证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程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信息消费时代个人信息安全的法律保护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史玉丰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叶兆言小说论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徐春浩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清末戏剧改良运动背后的三方博弈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赵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霞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早期莫里哀研究与中国现代喜剧批评话语的建立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徐欢颜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太极拳英语研究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朱宝锋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我国社区体育发展问题及完善策略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浩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中国粮食价格波动的农户福利效应研究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苗珊珊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河南省新型城镇化发展水平评价研究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关中美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渭干河流域土地利用程度与生态系统服务价值的关系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杨永菊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节能减排与环境技术创新：理论与实证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王丽萍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考虑复杂需求特性的多级煤炭供应链网络优化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范志强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省教育厅人文社会科学优秀成果奖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人口老龄化背景下的我省城市养老服务产业发展研究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张梦婕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探解提高中国文化产业竞争力的对策研究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许雁伟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文化自觉视域下大学英语教学中中国传统文化教育缺位及对策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李芳芳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大学非英语专业课堂的文化预设研究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张欣欣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大学英语师范课中的教师课堂话语功能特征研究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刘冰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大型租赁资产融资证券化风险防范研究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李姗姗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合作办学背景下中外教师合作教学的新模式研究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秦彩玲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基于语料库的中外学术英语论文愉快对比研究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余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阳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基于自动评价系统的英语写作研究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李玲玲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开封朱仙镇木版年画品牌培育与生态传承研究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崔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晓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动漫艺术在基础美式教育中的创新应用研究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薛曼君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科学发展观指引下的立德树人时间研究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张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良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河南高校毕业生就业现状分析与对策研究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刘书征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7E75BD" w:rsidRPr="001D077F" w:rsidTr="003651C6">
        <w:trPr>
          <w:jc w:val="center"/>
        </w:trPr>
        <w:tc>
          <w:tcPr>
            <w:tcW w:w="1106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326" w:type="dxa"/>
            <w:vAlign w:val="center"/>
          </w:tcPr>
          <w:p w:rsidR="007E75BD" w:rsidRPr="001D077F" w:rsidRDefault="007E75BD" w:rsidP="003651C6">
            <w:pPr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推进河南生态城镇化建设的长效机制研究</w:t>
            </w:r>
          </w:p>
        </w:tc>
        <w:tc>
          <w:tcPr>
            <w:tcW w:w="1288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何</w:t>
            </w:r>
            <w:r w:rsidRPr="001D077F"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  <w:t xml:space="preserve">  </w:t>
            </w: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苗</w:t>
            </w:r>
          </w:p>
        </w:tc>
        <w:tc>
          <w:tcPr>
            <w:tcW w:w="3276" w:type="dxa"/>
            <w:vAlign w:val="center"/>
          </w:tcPr>
          <w:p w:rsidR="007E75BD" w:rsidRPr="001D077F" w:rsidRDefault="007E75BD" w:rsidP="003651C6">
            <w:pPr>
              <w:jc w:val="left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省社科联优秀调研成果</w:t>
            </w:r>
          </w:p>
        </w:tc>
        <w:tc>
          <w:tcPr>
            <w:tcW w:w="1380" w:type="dxa"/>
            <w:vAlign w:val="center"/>
          </w:tcPr>
          <w:p w:rsidR="007E75BD" w:rsidRPr="001D077F" w:rsidRDefault="007E75BD" w:rsidP="003651C6">
            <w:pPr>
              <w:jc w:val="center"/>
              <w:rPr>
                <w:rFonts w:ascii="宋体" w:cs="Tahoma"/>
                <w:color w:val="000000"/>
                <w:kern w:val="0"/>
                <w:sz w:val="20"/>
                <w:szCs w:val="20"/>
              </w:rPr>
            </w:pPr>
            <w:r w:rsidRPr="001D077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</w:tbl>
    <w:p w:rsidR="00C46267" w:rsidRDefault="00C46267"/>
    <w:sectPr w:rsidR="00C46267" w:rsidSect="007E75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5BD"/>
    <w:rsid w:val="00032B15"/>
    <w:rsid w:val="00033559"/>
    <w:rsid w:val="00034349"/>
    <w:rsid w:val="00061CD2"/>
    <w:rsid w:val="00062434"/>
    <w:rsid w:val="0007125F"/>
    <w:rsid w:val="00080560"/>
    <w:rsid w:val="00082927"/>
    <w:rsid w:val="0009214E"/>
    <w:rsid w:val="000B2A0E"/>
    <w:rsid w:val="000C14F9"/>
    <w:rsid w:val="000C6F42"/>
    <w:rsid w:val="001035C8"/>
    <w:rsid w:val="001139C1"/>
    <w:rsid w:val="00183C88"/>
    <w:rsid w:val="001A6911"/>
    <w:rsid w:val="001C0614"/>
    <w:rsid w:val="001C210C"/>
    <w:rsid w:val="001D3F03"/>
    <w:rsid w:val="0020673A"/>
    <w:rsid w:val="002407A6"/>
    <w:rsid w:val="00265680"/>
    <w:rsid w:val="00272310"/>
    <w:rsid w:val="00273CB3"/>
    <w:rsid w:val="002B4D88"/>
    <w:rsid w:val="002E0240"/>
    <w:rsid w:val="002E31CD"/>
    <w:rsid w:val="00302536"/>
    <w:rsid w:val="00314CD2"/>
    <w:rsid w:val="00322EE7"/>
    <w:rsid w:val="00360BD9"/>
    <w:rsid w:val="0036784C"/>
    <w:rsid w:val="003770A9"/>
    <w:rsid w:val="003A5101"/>
    <w:rsid w:val="003C7259"/>
    <w:rsid w:val="003D103E"/>
    <w:rsid w:val="003D5DB5"/>
    <w:rsid w:val="003D6C5F"/>
    <w:rsid w:val="003E5936"/>
    <w:rsid w:val="00440299"/>
    <w:rsid w:val="004A461A"/>
    <w:rsid w:val="004B2F9A"/>
    <w:rsid w:val="004B4AE2"/>
    <w:rsid w:val="004C5DE4"/>
    <w:rsid w:val="004E07F9"/>
    <w:rsid w:val="004E7A2E"/>
    <w:rsid w:val="00505DEE"/>
    <w:rsid w:val="005272C3"/>
    <w:rsid w:val="00572F66"/>
    <w:rsid w:val="005B08B8"/>
    <w:rsid w:val="00633CEA"/>
    <w:rsid w:val="00637944"/>
    <w:rsid w:val="006436EB"/>
    <w:rsid w:val="006608A5"/>
    <w:rsid w:val="00676173"/>
    <w:rsid w:val="006915E5"/>
    <w:rsid w:val="006A6CB6"/>
    <w:rsid w:val="006D54CA"/>
    <w:rsid w:val="006F1917"/>
    <w:rsid w:val="007131B1"/>
    <w:rsid w:val="00720BAF"/>
    <w:rsid w:val="00721B49"/>
    <w:rsid w:val="0072566A"/>
    <w:rsid w:val="007270DF"/>
    <w:rsid w:val="0074431E"/>
    <w:rsid w:val="00746787"/>
    <w:rsid w:val="00755B0D"/>
    <w:rsid w:val="00765DEC"/>
    <w:rsid w:val="00770059"/>
    <w:rsid w:val="0077329A"/>
    <w:rsid w:val="007A53C6"/>
    <w:rsid w:val="007C7B4C"/>
    <w:rsid w:val="007D18E5"/>
    <w:rsid w:val="007E052C"/>
    <w:rsid w:val="007E75BD"/>
    <w:rsid w:val="008256F4"/>
    <w:rsid w:val="0082778C"/>
    <w:rsid w:val="0083015A"/>
    <w:rsid w:val="00860E60"/>
    <w:rsid w:val="00865DAE"/>
    <w:rsid w:val="00867914"/>
    <w:rsid w:val="008D0D84"/>
    <w:rsid w:val="008F682C"/>
    <w:rsid w:val="0090404F"/>
    <w:rsid w:val="00907617"/>
    <w:rsid w:val="009243D3"/>
    <w:rsid w:val="0096624C"/>
    <w:rsid w:val="00980293"/>
    <w:rsid w:val="00986080"/>
    <w:rsid w:val="0099269F"/>
    <w:rsid w:val="009A726E"/>
    <w:rsid w:val="009B5881"/>
    <w:rsid w:val="00A640DF"/>
    <w:rsid w:val="00A665C6"/>
    <w:rsid w:val="00A73B8A"/>
    <w:rsid w:val="00A95B4B"/>
    <w:rsid w:val="00AA3D62"/>
    <w:rsid w:val="00AB0B88"/>
    <w:rsid w:val="00AB53A5"/>
    <w:rsid w:val="00AC4910"/>
    <w:rsid w:val="00AC7B6A"/>
    <w:rsid w:val="00B01C1E"/>
    <w:rsid w:val="00B114E4"/>
    <w:rsid w:val="00B252C7"/>
    <w:rsid w:val="00B3239D"/>
    <w:rsid w:val="00B41C32"/>
    <w:rsid w:val="00B4628E"/>
    <w:rsid w:val="00B63BB0"/>
    <w:rsid w:val="00BA64AE"/>
    <w:rsid w:val="00BB196B"/>
    <w:rsid w:val="00BC4639"/>
    <w:rsid w:val="00BD16F4"/>
    <w:rsid w:val="00BD610A"/>
    <w:rsid w:val="00BE3637"/>
    <w:rsid w:val="00BE77D3"/>
    <w:rsid w:val="00BF1A0C"/>
    <w:rsid w:val="00BF66C0"/>
    <w:rsid w:val="00C1242D"/>
    <w:rsid w:val="00C15B62"/>
    <w:rsid w:val="00C2568F"/>
    <w:rsid w:val="00C34408"/>
    <w:rsid w:val="00C46267"/>
    <w:rsid w:val="00C543D9"/>
    <w:rsid w:val="00C60A8D"/>
    <w:rsid w:val="00C65C81"/>
    <w:rsid w:val="00C7379C"/>
    <w:rsid w:val="00C956FF"/>
    <w:rsid w:val="00CA5CA1"/>
    <w:rsid w:val="00CC3961"/>
    <w:rsid w:val="00CF245E"/>
    <w:rsid w:val="00CF7973"/>
    <w:rsid w:val="00D1598E"/>
    <w:rsid w:val="00D34E80"/>
    <w:rsid w:val="00D704E2"/>
    <w:rsid w:val="00D75B00"/>
    <w:rsid w:val="00DA2525"/>
    <w:rsid w:val="00DC3B05"/>
    <w:rsid w:val="00DD6166"/>
    <w:rsid w:val="00E0301E"/>
    <w:rsid w:val="00E04A79"/>
    <w:rsid w:val="00E25050"/>
    <w:rsid w:val="00E56179"/>
    <w:rsid w:val="00E71ED9"/>
    <w:rsid w:val="00E94C8A"/>
    <w:rsid w:val="00EB31EB"/>
    <w:rsid w:val="00EC032D"/>
    <w:rsid w:val="00F13FB8"/>
    <w:rsid w:val="00F35E85"/>
    <w:rsid w:val="00F44068"/>
    <w:rsid w:val="00F6021A"/>
    <w:rsid w:val="00FB2456"/>
    <w:rsid w:val="00FD54F2"/>
    <w:rsid w:val="00FF422D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7E7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赵观石</dc:creator>
  <cp:lastModifiedBy>赵观石</cp:lastModifiedBy>
  <cp:revision>1</cp:revision>
  <dcterms:created xsi:type="dcterms:W3CDTF">2015-10-28T01:32:00Z</dcterms:created>
  <dcterms:modified xsi:type="dcterms:W3CDTF">2015-10-28T01:33:00Z</dcterms:modified>
</cp:coreProperties>
</file>